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64" w:rsidRDefault="00F51A64" w:rsidP="005A37D4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 w:rsidRPr="00F51A64">
        <w:rPr>
          <w:rFonts w:ascii="Arial" w:hAnsi="Arial" w:cs="Arial"/>
          <w:noProof/>
          <w:color w:val="201E18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Александр\Desktop\Кудашкина\УОЗ\УОЗ САЙТ\12-18 июня Неделя отказа от алкоголя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Кудашкина\УОЗ\УОЗ САЙТ\12-18 июня Неделя отказа от алкоголя\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37D4" w:rsidRDefault="005A37D4" w:rsidP="005A37D4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 xml:space="preserve">Потребление алкоголя в настоящее время является одним из главных факторов смертности трудоспособного населения. По оценке экспертов, с потреблением алкоголя связаны 69% смертей от цирроза печени, 61% от </w:t>
      </w:r>
      <w:proofErr w:type="spellStart"/>
      <w:r>
        <w:rPr>
          <w:rFonts w:ascii="Arial" w:hAnsi="Arial" w:cs="Arial"/>
          <w:color w:val="201E18"/>
        </w:rPr>
        <w:t>кардиомиопатии</w:t>
      </w:r>
      <w:proofErr w:type="spellEnd"/>
      <w:r>
        <w:rPr>
          <w:rFonts w:ascii="Arial" w:hAnsi="Arial" w:cs="Arial"/>
          <w:color w:val="201E18"/>
        </w:rPr>
        <w:t xml:space="preserve"> и миокардита, 47% от панкреатита.</w:t>
      </w:r>
    </w:p>
    <w:p w:rsidR="005A37D4" w:rsidRDefault="005A37D4" w:rsidP="005A37D4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Благодаря принятым мерам, потребление алкоголя в нашей стране снижается. Число пациентов с синдромом зависимости от алкоголя, включая алкогольные психозы, значительно уменьшилось.</w:t>
      </w:r>
    </w:p>
    <w:p w:rsidR="005A37D4" w:rsidRDefault="005A37D4" w:rsidP="005A37D4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Не существует безопасных доз алкоголя. Потребление алкоголя — это всегда риск. Нельзя рекомендовать человеку потреблять тот или иной вид алкогольной продукции:</w:t>
      </w:r>
      <w:r>
        <w:rPr>
          <w:rFonts w:ascii="Arial" w:hAnsi="Arial" w:cs="Arial"/>
          <w:b/>
          <w:bCs/>
          <w:color w:val="201E18"/>
        </w:rPr>
        <w:t> безопасный градус – ноль. </w:t>
      </w:r>
    </w:p>
    <w:p w:rsidR="00033B38" w:rsidRDefault="00033B38"/>
    <w:sectPr w:rsidR="0003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86"/>
    <w:rsid w:val="00033B38"/>
    <w:rsid w:val="005A37D4"/>
    <w:rsid w:val="00716686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51C2"/>
  <w15:chartTrackingRefBased/>
  <w15:docId w15:val="{5905515A-F6CE-4D62-A574-8A81C298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2023-06-13T09:27:00Z</dcterms:created>
  <dcterms:modified xsi:type="dcterms:W3CDTF">2023-06-14T04:22:00Z</dcterms:modified>
</cp:coreProperties>
</file>